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57C72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5" w:name="_GoBack"/>
      <w:bookmarkEnd w:id="5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154043E">
      <w:pPr>
        <w:rPr>
          <w:rFonts w:eastAsia="方正小标宋简体"/>
          <w:bCs/>
          <w:sz w:val="44"/>
          <w:szCs w:val="44"/>
        </w:rPr>
      </w:pPr>
    </w:p>
    <w:p w14:paraId="6F33AEC3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询价响应函</w:t>
      </w:r>
    </w:p>
    <w:p w14:paraId="2CC472CA">
      <w:pPr>
        <w:spacing w:line="580" w:lineRule="exact"/>
        <w:jc w:val="center"/>
        <w:rPr>
          <w:rFonts w:cs="仿宋_GB2312" w:asciiTheme="majorEastAsia" w:hAnsiTheme="majorEastAsia" w:eastAsiaTheme="majorEastAsia"/>
          <w:b/>
          <w:sz w:val="40"/>
          <w:szCs w:val="32"/>
        </w:rPr>
      </w:pPr>
    </w:p>
    <w:p w14:paraId="54F37A03">
      <w:pPr>
        <w:spacing w:line="58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致：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四川铸创安全科技有限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公司</w:t>
      </w:r>
    </w:p>
    <w:p w14:paraId="1C0369EB">
      <w:pPr>
        <w:spacing w:line="58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我方已仔细研究了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询价函的全部内容，我方承诺所供产品完全遵照并满足询价函要求，且报价如下：</w:t>
      </w:r>
    </w:p>
    <w:p w14:paraId="4A0312D8">
      <w:p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我公司承诺本次报价为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元，大写：人民币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，（需注明是否含税及税率）。</w:t>
      </w:r>
    </w:p>
    <w:p w14:paraId="72F6C454">
      <w:pPr>
        <w:spacing w:line="58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       </w:t>
      </w:r>
    </w:p>
    <w:p w14:paraId="7FD6BEE0">
      <w:pPr>
        <w:spacing w:line="580" w:lineRule="exact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C659B06">
      <w:pPr>
        <w:spacing w:line="580" w:lineRule="exact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0F91491">
      <w:pPr>
        <w:spacing w:line="580" w:lineRule="exact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E96BAFE">
      <w:pPr>
        <w:spacing w:line="580" w:lineRule="exact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7908495">
      <w:pPr>
        <w:spacing w:line="580" w:lineRule="exact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报价人单位名称（公章）：                   </w:t>
      </w:r>
    </w:p>
    <w:p w14:paraId="3E3B0798">
      <w:pPr>
        <w:spacing w:line="580" w:lineRule="exact"/>
        <w:ind w:firstLine="6240" w:firstLineChars="195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年**月**日</w:t>
      </w:r>
    </w:p>
    <w:p w14:paraId="799F2649"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（联系人：****  联系电话：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*****</w:t>
      </w:r>
    </w:p>
    <w:p w14:paraId="698CB714">
      <w:pPr>
        <w:rPr>
          <w:rFonts w:ascii="宋体" w:hAnsi="宋体"/>
          <w:sz w:val="28"/>
          <w:szCs w:val="28"/>
        </w:rPr>
      </w:pPr>
    </w:p>
    <w:p w14:paraId="56585E25">
      <w:pPr>
        <w:rPr>
          <w:rFonts w:ascii="宋体" w:hAnsi="宋体"/>
          <w:sz w:val="28"/>
          <w:szCs w:val="28"/>
        </w:rPr>
      </w:pPr>
    </w:p>
    <w:p w14:paraId="17209027">
      <w:pPr>
        <w:rPr>
          <w:rFonts w:ascii="宋体" w:hAnsi="宋体"/>
          <w:sz w:val="28"/>
          <w:szCs w:val="28"/>
        </w:rPr>
      </w:pPr>
    </w:p>
    <w:p w14:paraId="5746F26C">
      <w:pPr>
        <w:rPr>
          <w:rFonts w:ascii="宋体" w:hAnsi="宋体"/>
          <w:sz w:val="28"/>
          <w:szCs w:val="28"/>
        </w:rPr>
      </w:pPr>
    </w:p>
    <w:p w14:paraId="12AD2952">
      <w:pPr>
        <w:rPr>
          <w:rFonts w:ascii="宋体" w:hAnsi="宋体"/>
          <w:sz w:val="28"/>
          <w:szCs w:val="28"/>
        </w:rPr>
        <w:sectPr>
          <w:footerReference r:id="rId3" w:type="default"/>
          <w:pgSz w:w="11906" w:h="16839"/>
          <w:pgMar w:top="856" w:right="1181" w:bottom="743" w:left="1012" w:header="0" w:footer="994" w:gutter="0"/>
          <w:pgNumType w:fmt="numberInDash"/>
          <w:cols w:space="720" w:num="1"/>
        </w:sectPr>
      </w:pPr>
    </w:p>
    <w:p w14:paraId="1E814273"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5C055D7">
      <w:pPr>
        <w:adjustRightInd w:val="0"/>
        <w:snapToGrid w:val="0"/>
        <w:jc w:val="center"/>
        <w:rPr>
          <w:rFonts w:hint="eastAsia" w:ascii="黑体" w:hAnsi="黑体" w:eastAsia="黑体" w:cs="黑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黑体" w:hAnsi="黑体" w:eastAsia="黑体" w:cs="黑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拟配备检测设备清单</w:t>
      </w:r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87"/>
        <w:gridCol w:w="6315"/>
        <w:gridCol w:w="729"/>
        <w:gridCol w:w="729"/>
      </w:tblGrid>
      <w:tr w14:paraId="62C9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  <w:jc w:val="center"/>
        </w:trPr>
        <w:tc>
          <w:tcPr>
            <w:tcW w:w="227" w:type="pct"/>
            <w:vAlign w:val="center"/>
          </w:tcPr>
          <w:p w14:paraId="2E24296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pct"/>
            <w:vAlign w:val="center"/>
          </w:tcPr>
          <w:p w14:paraId="140F09F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便携式测量设备名称</w:t>
            </w:r>
          </w:p>
        </w:tc>
        <w:tc>
          <w:tcPr>
            <w:tcW w:w="3242" w:type="pct"/>
            <w:vAlign w:val="center"/>
          </w:tcPr>
          <w:p w14:paraId="317745B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380" w:type="pct"/>
            <w:vAlign w:val="center"/>
          </w:tcPr>
          <w:p w14:paraId="11A3F51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B26E72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val="en-US" w:eastAsia="zh-CN"/>
              </w:rPr>
              <w:t>费用</w:t>
            </w:r>
          </w:p>
        </w:tc>
      </w:tr>
      <w:tr w14:paraId="173E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27" w:type="pct"/>
            <w:vAlign w:val="center"/>
          </w:tcPr>
          <w:p w14:paraId="5A69281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93290606"/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pct"/>
            <w:vAlign w:val="center"/>
          </w:tcPr>
          <w:p w14:paraId="5C2F1A0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4"/>
            <w:bookmarkStart w:id="3" w:name="OLE_LINK2"/>
            <w:bookmarkStart w:id="4" w:name="OLE_LINK3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便携式可燃/有毒气体检测仪</w:t>
            </w:r>
            <w:bookmarkEnd w:id="2"/>
            <w:bookmarkEnd w:id="3"/>
            <w:bookmarkEnd w:id="4"/>
          </w:p>
        </w:tc>
        <w:tc>
          <w:tcPr>
            <w:tcW w:w="3242" w:type="pct"/>
            <w:vAlign w:val="center"/>
          </w:tcPr>
          <w:p w14:paraId="17946B15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设备要求：四合一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防爆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型，防护等级IP67</w:t>
            </w:r>
          </w:p>
          <w:p w14:paraId="5BA79D3B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检测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气体类型：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可燃气体、氧、硫化氢、一氧化碳</w:t>
            </w:r>
          </w:p>
          <w:p w14:paraId="0125ACF9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可燃气体 量程：0-100%LEL；精度：&lt;±5%(F.S)；最小读数：1%LEL</w:t>
            </w:r>
          </w:p>
          <w:p w14:paraId="208F88F4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氧气 量程：0-30.0%VOL；精度：±3% (F.S)；最小读数：0.1%VOL</w:t>
            </w:r>
          </w:p>
          <w:p w14:paraId="2D5DC7B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硫化氢 量程：0-100</w:t>
            </w:r>
            <w:r>
              <w:rPr>
                <w:rFonts w:hint="default" w:ascii="Times New Roman" w:hAnsi="Times New Roman" w:eastAsia="PingFangSC-Regular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mol/mol；精度：&lt;±5% (F.S)；最小读数：1</w:t>
            </w:r>
            <w:r>
              <w:rPr>
                <w:rFonts w:hint="default" w:ascii="Times New Roman" w:hAnsi="Times New Roman" w:eastAsia="PingFangSC-Regular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mol/mol</w:t>
            </w:r>
          </w:p>
          <w:p w14:paraId="24704071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一氧化碳 量程：0-500</w:t>
            </w:r>
            <w:r>
              <w:rPr>
                <w:rFonts w:hint="default" w:ascii="Times New Roman" w:hAnsi="Times New Roman" w:eastAsia="PingFangSC-Regular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mol/mol；精度：&lt;±10% (F.S)；最小读数：1</w:t>
            </w:r>
            <w:r>
              <w:rPr>
                <w:rFonts w:hint="default" w:ascii="Times New Roman" w:hAnsi="Times New Roman" w:eastAsia="PingFangSC-Regular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umol/mol</w:t>
            </w:r>
          </w:p>
          <w:p w14:paraId="11E38C5B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温度范围：-10℃～60℃</w:t>
            </w:r>
          </w:p>
          <w:p w14:paraId="4C8DE67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湿度范围：&lt;95%R.H</w:t>
            </w:r>
          </w:p>
          <w:p w14:paraId="23011D7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工作电压：DC24V</w:t>
            </w:r>
          </w:p>
          <w:p w14:paraId="4D4FC69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显示方式：液晶高清显示屏</w:t>
            </w:r>
          </w:p>
          <w:p w14:paraId="39158A6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多重报警功能：声光报警，故障报警，高低报警。</w:t>
            </w:r>
          </w:p>
          <w:p w14:paraId="01CDA1A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待机：3600mAh大容量电池</w:t>
            </w:r>
          </w:p>
        </w:tc>
        <w:tc>
          <w:tcPr>
            <w:tcW w:w="380" w:type="pct"/>
            <w:vAlign w:val="center"/>
          </w:tcPr>
          <w:p w14:paraId="37EC1E8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AE01BCA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C48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227" w:type="pct"/>
            <w:vAlign w:val="center"/>
          </w:tcPr>
          <w:p w14:paraId="3AF2042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pct"/>
            <w:vAlign w:val="center"/>
          </w:tcPr>
          <w:p w14:paraId="37AAE2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便携式粉尘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浓度检测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</w:t>
            </w:r>
          </w:p>
        </w:tc>
        <w:tc>
          <w:tcPr>
            <w:tcW w:w="3242" w:type="pct"/>
            <w:vAlign w:val="center"/>
          </w:tcPr>
          <w:p w14:paraId="4C7BD557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检测粉尘类型：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金属、谷物等工业粉尘，具备防爆功能</w:t>
            </w:r>
          </w:p>
          <w:p w14:paraId="77D1F312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湿度范围：0℃-35℃</w:t>
            </w:r>
          </w:p>
          <w:p w14:paraId="03F1E363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湿度范围：20%-70%R.H</w:t>
            </w:r>
          </w:p>
          <w:p w14:paraId="511B2598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测量范围：0-20mg/m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  <w:p w14:paraId="235CBC1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测量误差：&lt;±10%mg/m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  <w:p w14:paraId="276C8929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响应时间：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&lt;6s</w:t>
            </w:r>
          </w:p>
          <w:p w14:paraId="48FF5170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检测方式：泵吸式</w:t>
            </w:r>
          </w:p>
          <w:p w14:paraId="46461D4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报警：浓度超标报警</w:t>
            </w:r>
          </w:p>
          <w:p w14:paraId="67F3FD9E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待机：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7000mAh大容量电池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48小时待机</w:t>
            </w:r>
          </w:p>
        </w:tc>
        <w:tc>
          <w:tcPr>
            <w:tcW w:w="380" w:type="pct"/>
            <w:vAlign w:val="center"/>
          </w:tcPr>
          <w:p w14:paraId="162BDA4E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0" w:type="pct"/>
            <w:vAlign w:val="center"/>
          </w:tcPr>
          <w:p w14:paraId="1394A5D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1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7" w:type="pct"/>
            <w:vMerge w:val="restart"/>
            <w:vAlign w:val="center"/>
          </w:tcPr>
          <w:p w14:paraId="1D24074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285E69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激光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测距仪</w:t>
            </w:r>
          </w:p>
        </w:tc>
        <w:tc>
          <w:tcPr>
            <w:tcW w:w="3242" w:type="pct"/>
            <w:shd w:val="clear" w:color="auto" w:fill="auto"/>
            <w:vAlign w:val="center"/>
          </w:tcPr>
          <w:p w14:paraId="0D2CDB7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测距方式：激光脉冲（人眼安全）</w:t>
            </w:r>
          </w:p>
          <w:p w14:paraId="09616CA4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测距范围：1000m</w:t>
            </w:r>
          </w:p>
          <w:p w14:paraId="3DF3AB29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测距误差：&lt;±0.5m</w:t>
            </w:r>
          </w:p>
          <w:p w14:paraId="2D94E301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测角范围：&lt;±90°</w:t>
            </w:r>
          </w:p>
          <w:p w14:paraId="106B4211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测角误差：&lt;0.3°</w:t>
            </w:r>
          </w:p>
          <w:p w14:paraId="777F34D2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工作温度：0℃-40℃</w:t>
            </w:r>
          </w:p>
          <w:p w14:paraId="60D64A86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防水：3级以上</w:t>
            </w:r>
          </w:p>
          <w:p w14:paraId="79BE9F54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望远镜倍率：6倍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2000CC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1CE37CE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C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7" w:type="pct"/>
            <w:vMerge w:val="continue"/>
            <w:vAlign w:val="center"/>
          </w:tcPr>
          <w:p w14:paraId="11D41DA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CE22DB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防爆记录仪</w:t>
            </w:r>
          </w:p>
        </w:tc>
        <w:tc>
          <w:tcPr>
            <w:tcW w:w="3242" w:type="pct"/>
            <w:shd w:val="clear" w:color="auto" w:fill="auto"/>
            <w:vAlign w:val="center"/>
          </w:tcPr>
          <w:p w14:paraId="627FC9F9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设备要求：防爆、防水防尘、防摔</w:t>
            </w:r>
          </w:p>
          <w:p w14:paraId="2E7EEC81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内存：不低于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256G</w:t>
            </w:r>
          </w:p>
          <w:p w14:paraId="1301F797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分辨率：拍照5800万像素、录像1920×1440</w:t>
            </w:r>
          </w:p>
          <w:p w14:paraId="79CE05B0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工作温度：-10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  <w:p w14:paraId="2BF8B26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镜头：高清广角</w:t>
            </w:r>
          </w:p>
          <w:p w14:paraId="2252E7C5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对焦距离：50cm-无限远</w:t>
            </w:r>
          </w:p>
          <w:p w14:paraId="0FA6B6DB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内置麦克风、扬声器，有录音、延录功能</w:t>
            </w:r>
          </w:p>
          <w:p w14:paraId="237592A9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电池：3600mA H以上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498913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BEEA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C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7" w:type="pct"/>
            <w:vMerge w:val="continue"/>
            <w:vAlign w:val="center"/>
          </w:tcPr>
          <w:p w14:paraId="1085CAB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191C229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防爆手电筒</w:t>
            </w:r>
          </w:p>
        </w:tc>
        <w:tc>
          <w:tcPr>
            <w:tcW w:w="3242" w:type="pct"/>
            <w:shd w:val="clear" w:color="auto" w:fill="auto"/>
            <w:vAlign w:val="center"/>
          </w:tcPr>
          <w:p w14:paraId="578E3CF8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防水等级：IPX4</w:t>
            </w:r>
          </w:p>
          <w:p w14:paraId="0295CA45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防爆标志：Ex ibⅡC T4Gb</w:t>
            </w:r>
          </w:p>
          <w:p w14:paraId="0FE45E54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射程：300m以上</w:t>
            </w:r>
          </w:p>
          <w:p w14:paraId="68496BC4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电池:18650锂电池</w:t>
            </w:r>
          </w:p>
          <w:p w14:paraId="6748D985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光照强度：22500cd左右</w:t>
            </w:r>
          </w:p>
          <w:p w14:paraId="03C5F3E7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功率：DC4.2V</w:t>
            </w:r>
          </w:p>
          <w:p w14:paraId="6AA16DC3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续航：6-10小时</w:t>
            </w:r>
          </w:p>
          <w:p w14:paraId="6B8BFA2E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外壳材质：铝合金</w:t>
            </w:r>
          </w:p>
          <w:p w14:paraId="0B7BFA9B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电池容量：2400毫安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649A79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27ACC8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1"/>
      <w:tr w14:paraId="6B17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7" w:type="pct"/>
            <w:vMerge w:val="restart"/>
            <w:vAlign w:val="center"/>
          </w:tcPr>
          <w:p w14:paraId="26983CD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pct"/>
            <w:vAlign w:val="center"/>
          </w:tcPr>
          <w:p w14:paraId="3C1CB73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工具包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或工具箱</w:t>
            </w:r>
          </w:p>
        </w:tc>
        <w:tc>
          <w:tcPr>
            <w:tcW w:w="3242" w:type="pct"/>
            <w:vAlign w:val="center"/>
          </w:tcPr>
          <w:p w14:paraId="1FD7D3FA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材质：铝合金</w:t>
            </w:r>
          </w:p>
          <w:p w14:paraId="1AD1E626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尺寸：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50cm×37cm×18cm</w:t>
            </w:r>
          </w:p>
        </w:tc>
        <w:tc>
          <w:tcPr>
            <w:tcW w:w="380" w:type="pct"/>
            <w:vAlign w:val="center"/>
          </w:tcPr>
          <w:p w14:paraId="22C30A5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7B2BA0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72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7" w:type="pct"/>
            <w:vMerge w:val="continue"/>
            <w:vAlign w:val="center"/>
          </w:tcPr>
          <w:p w14:paraId="40320BD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  <w:vAlign w:val="center"/>
          </w:tcPr>
          <w:p w14:paraId="2538A62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腰带</w:t>
            </w:r>
          </w:p>
        </w:tc>
        <w:tc>
          <w:tcPr>
            <w:tcW w:w="3242" w:type="pct"/>
            <w:vAlign w:val="center"/>
          </w:tcPr>
          <w:p w14:paraId="1BE4CE91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通用工具腰带，材质：牛津布，长度尺寸：约145cm</w:t>
            </w:r>
          </w:p>
          <w:p w14:paraId="385D4FE0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有调节长度、拆卸、悬挂工具功能。</w:t>
            </w:r>
          </w:p>
        </w:tc>
        <w:tc>
          <w:tcPr>
            <w:tcW w:w="380" w:type="pct"/>
            <w:vAlign w:val="center"/>
          </w:tcPr>
          <w:p w14:paraId="63D209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9E8FE7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</w:tbl>
    <w:p w14:paraId="3F45D690">
      <w:pPr>
        <w:jc w:val="center"/>
        <w:rPr>
          <w:rFonts w:hint="eastAsia" w:eastAsia="宋体"/>
          <w:lang w:eastAsia="zh-CN"/>
        </w:rPr>
      </w:pPr>
    </w:p>
    <w:p w14:paraId="787E280C">
      <w:pPr>
        <w:rPr>
          <w:rFonts w:hint="default" w:ascii="Times New Roman" w:hAnsi="Times New Roman" w:eastAsia="方正仿宋简体" w:cs="Times New Roman"/>
        </w:rPr>
      </w:pPr>
    </w:p>
    <w:sectPr>
      <w:pgSz w:w="11906" w:h="16839"/>
      <w:pgMar w:top="856" w:right="1181" w:bottom="856" w:left="1179" w:header="0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B71C8E-DEF8-4458-95B8-FD10A91111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969D544-E539-4023-885A-B72007256FA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E5BB9BD-07D5-46F2-BFDF-30F7824A6C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BA9CE25-B2AD-485B-B3DB-2EE368D11ECC}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CB2B8682-EBDB-4238-A499-6502BEA43E3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C3FD9">
    <w:pPr>
      <w:spacing w:line="184" w:lineRule="auto"/>
      <w:ind w:left="7574"/>
      <w:rPr>
        <w:rFonts w:eastAsia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05898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05898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YzA5MGNjZDRmNTI5NWY3ZDkwMTRjYTE5MWRlMjcifQ=="/>
  </w:docVars>
  <w:rsids>
    <w:rsidRoot w:val="57264795"/>
    <w:rsid w:val="00001198"/>
    <w:rsid w:val="000169A2"/>
    <w:rsid w:val="00016E93"/>
    <w:rsid w:val="00025886"/>
    <w:rsid w:val="00043F60"/>
    <w:rsid w:val="0004422C"/>
    <w:rsid w:val="00054037"/>
    <w:rsid w:val="00092014"/>
    <w:rsid w:val="000A2AA1"/>
    <w:rsid w:val="000B6415"/>
    <w:rsid w:val="000C2761"/>
    <w:rsid w:val="000C4760"/>
    <w:rsid w:val="000C7E89"/>
    <w:rsid w:val="000E5B4F"/>
    <w:rsid w:val="000F4482"/>
    <w:rsid w:val="00114A8D"/>
    <w:rsid w:val="001177D5"/>
    <w:rsid w:val="00125E36"/>
    <w:rsid w:val="00125F15"/>
    <w:rsid w:val="0013311E"/>
    <w:rsid w:val="00136B95"/>
    <w:rsid w:val="00172405"/>
    <w:rsid w:val="00181B72"/>
    <w:rsid w:val="00184328"/>
    <w:rsid w:val="001900C7"/>
    <w:rsid w:val="00190EFF"/>
    <w:rsid w:val="00197BF9"/>
    <w:rsid w:val="001A65A7"/>
    <w:rsid w:val="001A68C3"/>
    <w:rsid w:val="001A7E58"/>
    <w:rsid w:val="001D6566"/>
    <w:rsid w:val="001E16C3"/>
    <w:rsid w:val="001E4008"/>
    <w:rsid w:val="001F207E"/>
    <w:rsid w:val="002034DC"/>
    <w:rsid w:val="00212996"/>
    <w:rsid w:val="00214F89"/>
    <w:rsid w:val="00216083"/>
    <w:rsid w:val="00221C2D"/>
    <w:rsid w:val="00234B0E"/>
    <w:rsid w:val="002512B6"/>
    <w:rsid w:val="00254F86"/>
    <w:rsid w:val="00266985"/>
    <w:rsid w:val="0028370A"/>
    <w:rsid w:val="00291365"/>
    <w:rsid w:val="002913AF"/>
    <w:rsid w:val="002A3052"/>
    <w:rsid w:val="002A6EF4"/>
    <w:rsid w:val="002B2CD4"/>
    <w:rsid w:val="002C0769"/>
    <w:rsid w:val="00326ACD"/>
    <w:rsid w:val="00326F21"/>
    <w:rsid w:val="00352008"/>
    <w:rsid w:val="00360445"/>
    <w:rsid w:val="0039295F"/>
    <w:rsid w:val="00395DC4"/>
    <w:rsid w:val="003B04A7"/>
    <w:rsid w:val="003B3E12"/>
    <w:rsid w:val="003B490A"/>
    <w:rsid w:val="003D3BA4"/>
    <w:rsid w:val="003F2971"/>
    <w:rsid w:val="00403C66"/>
    <w:rsid w:val="004109BC"/>
    <w:rsid w:val="00417784"/>
    <w:rsid w:val="00437E87"/>
    <w:rsid w:val="00440004"/>
    <w:rsid w:val="00447F66"/>
    <w:rsid w:val="00475027"/>
    <w:rsid w:val="004802F0"/>
    <w:rsid w:val="004909D4"/>
    <w:rsid w:val="004D352F"/>
    <w:rsid w:val="00500CE1"/>
    <w:rsid w:val="0055238B"/>
    <w:rsid w:val="0057404F"/>
    <w:rsid w:val="00574844"/>
    <w:rsid w:val="00584BF5"/>
    <w:rsid w:val="005A4B2D"/>
    <w:rsid w:val="005C230F"/>
    <w:rsid w:val="005E479B"/>
    <w:rsid w:val="005F343E"/>
    <w:rsid w:val="00606319"/>
    <w:rsid w:val="00612ECF"/>
    <w:rsid w:val="0062540A"/>
    <w:rsid w:val="00633992"/>
    <w:rsid w:val="006412F6"/>
    <w:rsid w:val="006420CA"/>
    <w:rsid w:val="006461EB"/>
    <w:rsid w:val="00652E08"/>
    <w:rsid w:val="006657A6"/>
    <w:rsid w:val="006674D1"/>
    <w:rsid w:val="00667C8D"/>
    <w:rsid w:val="00683654"/>
    <w:rsid w:val="00697311"/>
    <w:rsid w:val="006D4508"/>
    <w:rsid w:val="006F7102"/>
    <w:rsid w:val="006F73A6"/>
    <w:rsid w:val="007070E2"/>
    <w:rsid w:val="00710CA6"/>
    <w:rsid w:val="007122EC"/>
    <w:rsid w:val="0071581C"/>
    <w:rsid w:val="0073070A"/>
    <w:rsid w:val="00744C8A"/>
    <w:rsid w:val="00750B13"/>
    <w:rsid w:val="00767C32"/>
    <w:rsid w:val="00786519"/>
    <w:rsid w:val="00786973"/>
    <w:rsid w:val="00791EB1"/>
    <w:rsid w:val="0079254E"/>
    <w:rsid w:val="007C65DB"/>
    <w:rsid w:val="007D28A0"/>
    <w:rsid w:val="007E761F"/>
    <w:rsid w:val="008078FA"/>
    <w:rsid w:val="008112A7"/>
    <w:rsid w:val="00832235"/>
    <w:rsid w:val="00840286"/>
    <w:rsid w:val="008537A9"/>
    <w:rsid w:val="00855DEA"/>
    <w:rsid w:val="0085726C"/>
    <w:rsid w:val="00886E92"/>
    <w:rsid w:val="00894779"/>
    <w:rsid w:val="008A535D"/>
    <w:rsid w:val="008C0A31"/>
    <w:rsid w:val="008C5F32"/>
    <w:rsid w:val="008F1055"/>
    <w:rsid w:val="008F356B"/>
    <w:rsid w:val="00907C32"/>
    <w:rsid w:val="00916679"/>
    <w:rsid w:val="00922771"/>
    <w:rsid w:val="009252B3"/>
    <w:rsid w:val="009520A0"/>
    <w:rsid w:val="00956ADD"/>
    <w:rsid w:val="00970135"/>
    <w:rsid w:val="009752A1"/>
    <w:rsid w:val="00980357"/>
    <w:rsid w:val="0099044B"/>
    <w:rsid w:val="0099081C"/>
    <w:rsid w:val="00994405"/>
    <w:rsid w:val="009A7F4C"/>
    <w:rsid w:val="009B6020"/>
    <w:rsid w:val="009C19AB"/>
    <w:rsid w:val="009C31A9"/>
    <w:rsid w:val="009E3667"/>
    <w:rsid w:val="009E3CFC"/>
    <w:rsid w:val="00A03DB1"/>
    <w:rsid w:val="00A14044"/>
    <w:rsid w:val="00A365C3"/>
    <w:rsid w:val="00A505DD"/>
    <w:rsid w:val="00A615D7"/>
    <w:rsid w:val="00A83E04"/>
    <w:rsid w:val="00A85D67"/>
    <w:rsid w:val="00A90308"/>
    <w:rsid w:val="00A94B10"/>
    <w:rsid w:val="00AB6837"/>
    <w:rsid w:val="00AC50A7"/>
    <w:rsid w:val="00AE0A44"/>
    <w:rsid w:val="00AE270C"/>
    <w:rsid w:val="00B0229F"/>
    <w:rsid w:val="00B07734"/>
    <w:rsid w:val="00B11194"/>
    <w:rsid w:val="00B33A7C"/>
    <w:rsid w:val="00B6006F"/>
    <w:rsid w:val="00B745F8"/>
    <w:rsid w:val="00B803BE"/>
    <w:rsid w:val="00BA63E3"/>
    <w:rsid w:val="00BB4523"/>
    <w:rsid w:val="00BC104D"/>
    <w:rsid w:val="00BC20A6"/>
    <w:rsid w:val="00BC78D4"/>
    <w:rsid w:val="00C014E1"/>
    <w:rsid w:val="00C11493"/>
    <w:rsid w:val="00C24911"/>
    <w:rsid w:val="00C34694"/>
    <w:rsid w:val="00C374E5"/>
    <w:rsid w:val="00C52362"/>
    <w:rsid w:val="00C77AE2"/>
    <w:rsid w:val="00C97AD8"/>
    <w:rsid w:val="00CA0AE9"/>
    <w:rsid w:val="00CA5D5B"/>
    <w:rsid w:val="00CA795F"/>
    <w:rsid w:val="00CD610E"/>
    <w:rsid w:val="00D02B19"/>
    <w:rsid w:val="00D33AD6"/>
    <w:rsid w:val="00D56033"/>
    <w:rsid w:val="00D714DC"/>
    <w:rsid w:val="00D82922"/>
    <w:rsid w:val="00D90C6C"/>
    <w:rsid w:val="00DA60A3"/>
    <w:rsid w:val="00DB0D54"/>
    <w:rsid w:val="00DD7224"/>
    <w:rsid w:val="00DF5D1C"/>
    <w:rsid w:val="00E0308A"/>
    <w:rsid w:val="00E61CEC"/>
    <w:rsid w:val="00E73F7A"/>
    <w:rsid w:val="00E8298A"/>
    <w:rsid w:val="00E85404"/>
    <w:rsid w:val="00E9200D"/>
    <w:rsid w:val="00EB1030"/>
    <w:rsid w:val="00EC20AD"/>
    <w:rsid w:val="00EE3D24"/>
    <w:rsid w:val="00EE68C5"/>
    <w:rsid w:val="00F3088A"/>
    <w:rsid w:val="00F4080B"/>
    <w:rsid w:val="00F40E12"/>
    <w:rsid w:val="00F9043A"/>
    <w:rsid w:val="00F929EF"/>
    <w:rsid w:val="00F96723"/>
    <w:rsid w:val="00FB1755"/>
    <w:rsid w:val="00FB4D16"/>
    <w:rsid w:val="00FC36CD"/>
    <w:rsid w:val="00FC3C33"/>
    <w:rsid w:val="00FD7318"/>
    <w:rsid w:val="04F74901"/>
    <w:rsid w:val="05221A48"/>
    <w:rsid w:val="05D07887"/>
    <w:rsid w:val="065F10D4"/>
    <w:rsid w:val="0750657C"/>
    <w:rsid w:val="0768296D"/>
    <w:rsid w:val="07C85BEE"/>
    <w:rsid w:val="0831692E"/>
    <w:rsid w:val="090331ED"/>
    <w:rsid w:val="09377228"/>
    <w:rsid w:val="09E84DC7"/>
    <w:rsid w:val="0A0E3D1F"/>
    <w:rsid w:val="0CB40DDE"/>
    <w:rsid w:val="0D0E5602"/>
    <w:rsid w:val="0D821353"/>
    <w:rsid w:val="0FBC04D4"/>
    <w:rsid w:val="104950C9"/>
    <w:rsid w:val="11917625"/>
    <w:rsid w:val="11D975F0"/>
    <w:rsid w:val="125819A7"/>
    <w:rsid w:val="134646D1"/>
    <w:rsid w:val="141A488D"/>
    <w:rsid w:val="17051B20"/>
    <w:rsid w:val="187E5E92"/>
    <w:rsid w:val="19F2344D"/>
    <w:rsid w:val="1A3A000F"/>
    <w:rsid w:val="1A686E67"/>
    <w:rsid w:val="1BD75B30"/>
    <w:rsid w:val="1C7D53AD"/>
    <w:rsid w:val="1C827473"/>
    <w:rsid w:val="1C8B3663"/>
    <w:rsid w:val="1DAF64ED"/>
    <w:rsid w:val="1FA52B0B"/>
    <w:rsid w:val="22030EEE"/>
    <w:rsid w:val="22401024"/>
    <w:rsid w:val="229530BD"/>
    <w:rsid w:val="249A3387"/>
    <w:rsid w:val="25CF1D67"/>
    <w:rsid w:val="267572A7"/>
    <w:rsid w:val="27BB4832"/>
    <w:rsid w:val="27EB21CF"/>
    <w:rsid w:val="298F0AF7"/>
    <w:rsid w:val="29955CC7"/>
    <w:rsid w:val="2A387C1F"/>
    <w:rsid w:val="2C0C179A"/>
    <w:rsid w:val="2EA25549"/>
    <w:rsid w:val="30CA4B4A"/>
    <w:rsid w:val="30E4278E"/>
    <w:rsid w:val="321D18E7"/>
    <w:rsid w:val="32E306D3"/>
    <w:rsid w:val="33952EE6"/>
    <w:rsid w:val="3465395B"/>
    <w:rsid w:val="34BB38CD"/>
    <w:rsid w:val="35776537"/>
    <w:rsid w:val="35847960"/>
    <w:rsid w:val="35EB7940"/>
    <w:rsid w:val="3755130E"/>
    <w:rsid w:val="3C21520A"/>
    <w:rsid w:val="3E0D0FA8"/>
    <w:rsid w:val="417D7AFC"/>
    <w:rsid w:val="4191193C"/>
    <w:rsid w:val="43365054"/>
    <w:rsid w:val="4348021F"/>
    <w:rsid w:val="444D32F7"/>
    <w:rsid w:val="445364E6"/>
    <w:rsid w:val="45AC567C"/>
    <w:rsid w:val="461F4464"/>
    <w:rsid w:val="462B697D"/>
    <w:rsid w:val="475E0413"/>
    <w:rsid w:val="47E61C9E"/>
    <w:rsid w:val="4844696D"/>
    <w:rsid w:val="48901AC2"/>
    <w:rsid w:val="48905979"/>
    <w:rsid w:val="48EE1869"/>
    <w:rsid w:val="49501A44"/>
    <w:rsid w:val="498F38E5"/>
    <w:rsid w:val="4BD81757"/>
    <w:rsid w:val="4BFB239D"/>
    <w:rsid w:val="4C3259E2"/>
    <w:rsid w:val="4C9E17B4"/>
    <w:rsid w:val="4CD93016"/>
    <w:rsid w:val="4E091A2E"/>
    <w:rsid w:val="4F8733A9"/>
    <w:rsid w:val="50301430"/>
    <w:rsid w:val="50647F4C"/>
    <w:rsid w:val="5154546A"/>
    <w:rsid w:val="51A06F9F"/>
    <w:rsid w:val="524847C1"/>
    <w:rsid w:val="549E29EC"/>
    <w:rsid w:val="56434B3D"/>
    <w:rsid w:val="57264795"/>
    <w:rsid w:val="5766453D"/>
    <w:rsid w:val="57F158F8"/>
    <w:rsid w:val="58470985"/>
    <w:rsid w:val="592554E9"/>
    <w:rsid w:val="593A421E"/>
    <w:rsid w:val="5963043D"/>
    <w:rsid w:val="5AD95861"/>
    <w:rsid w:val="5B233677"/>
    <w:rsid w:val="5B2D4472"/>
    <w:rsid w:val="5B6110F9"/>
    <w:rsid w:val="5C09621C"/>
    <w:rsid w:val="5EB93804"/>
    <w:rsid w:val="5F284C0E"/>
    <w:rsid w:val="60630E7B"/>
    <w:rsid w:val="6082274B"/>
    <w:rsid w:val="61D330CD"/>
    <w:rsid w:val="62483940"/>
    <w:rsid w:val="62ED5B90"/>
    <w:rsid w:val="66E04851"/>
    <w:rsid w:val="68840662"/>
    <w:rsid w:val="68E32E82"/>
    <w:rsid w:val="68FA2539"/>
    <w:rsid w:val="690C1280"/>
    <w:rsid w:val="69383FDE"/>
    <w:rsid w:val="69E533C9"/>
    <w:rsid w:val="6A9D693F"/>
    <w:rsid w:val="6AB378B3"/>
    <w:rsid w:val="6AC30B8B"/>
    <w:rsid w:val="6AD20B92"/>
    <w:rsid w:val="6B9C6726"/>
    <w:rsid w:val="6CD97B7B"/>
    <w:rsid w:val="6E1D012E"/>
    <w:rsid w:val="6EE77662"/>
    <w:rsid w:val="6EE92007"/>
    <w:rsid w:val="73EB45F0"/>
    <w:rsid w:val="743E6F3E"/>
    <w:rsid w:val="75001F50"/>
    <w:rsid w:val="78730A9A"/>
    <w:rsid w:val="78B221C5"/>
    <w:rsid w:val="79254A7A"/>
    <w:rsid w:val="7A472251"/>
    <w:rsid w:val="7A7839AA"/>
    <w:rsid w:val="7B982064"/>
    <w:rsid w:val="7C9B4744"/>
    <w:rsid w:val="7D474917"/>
    <w:rsid w:val="7D922A30"/>
    <w:rsid w:val="7E2D7309"/>
    <w:rsid w:val="7E7C2542"/>
    <w:rsid w:val="7F247AB6"/>
    <w:rsid w:val="7FD12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UserStyle_0"/>
    <w:qFormat/>
    <w:uiPriority w:val="0"/>
    <w:pPr>
      <w:spacing w:line="360" w:lineRule="auto"/>
      <w:jc w:val="center"/>
      <w:textAlignment w:val="baseline"/>
    </w:pPr>
    <w:rPr>
      <w:rFonts w:ascii="宋体" w:hAnsi="宋体" w:eastAsia="Times New Roman" w:cs="Times New Roman"/>
      <w:kern w:val="2"/>
      <w:sz w:val="21"/>
      <w:szCs w:val="21"/>
      <w:lang w:val="en-US" w:eastAsia="zh-CN" w:bidi="ar-SA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框文本 字符"/>
    <w:basedOn w:val="14"/>
    <w:link w:val="9"/>
    <w:qFormat/>
    <w:uiPriority w:val="0"/>
    <w:rPr>
      <w:kern w:val="2"/>
      <w:sz w:val="18"/>
      <w:szCs w:val="18"/>
    </w:rPr>
  </w:style>
  <w:style w:type="paragraph" w:customStyle="1" w:styleId="20">
    <w:name w:val="正文_0_0"/>
    <w:basedOn w:val="18"/>
    <w:qFormat/>
    <w:uiPriority w:val="0"/>
    <w:rPr>
      <w:rFonts w:cs="Calibri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2">
    <w:name w:val="日期 字符"/>
    <w:basedOn w:val="14"/>
    <w:link w:val="8"/>
    <w:qFormat/>
    <w:uiPriority w:val="0"/>
    <w:rPr>
      <w:rFonts w:ascii="Times New Roman" w:hAnsi="Times New Roman"/>
      <w:kern w:val="2"/>
      <w:sz w:val="21"/>
    </w:rPr>
  </w:style>
  <w:style w:type="paragraph" w:customStyle="1" w:styleId="2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cs="宋体"/>
      <w:sz w:val="20"/>
      <w:lang w:eastAsia="en-US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1142</Words>
  <Characters>1333</Characters>
  <Lines>37</Lines>
  <Paragraphs>10</Paragraphs>
  <TotalTime>0</TotalTime>
  <ScaleCrop>false</ScaleCrop>
  <LinksUpToDate>false</LinksUpToDate>
  <CharactersWithSpaces>1467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2024-12-19T01:45:00Z</dcterms:created>
  <dc:creator>May</dc:creator>
  <cp:lastModifiedBy>干莉</cp:lastModifiedBy>
  <cp:lastPrinted>2024-11-01T07:52:00Z</cp:lastPrinted>
  <dcterms:modified xsi:type="dcterms:W3CDTF">2025-07-28T09:48:23Z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677F517D4037428BB15C4CBB2111C537_13</vt:lpwstr>
  </property>
  <property fmtid="{D5CDD505-2E9C-101B-9397-08002B2CF9AE}" pid="4" name="KSOTemplateDocerSaveRecord">
    <vt:lpwstr>eyJoZGlkIjoiNmI5MTMzZjVjNDQyZjNjNmNhMjRkNWRkN2YyYTU4MDUifQ==</vt:lpwstr>
  </property>
</Properties>
</file>